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1B733B">
      <w:pPr>
        <w:sectPr w:rsidR="00A66099" w:rsidSect="00B565CC">
          <w:headerReference w:type="default" r:id="rId7"/>
          <w:footerReference w:type="default" r:id="rId8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210495">
        <w:tc>
          <w:tcPr>
            <w:tcW w:w="8978" w:type="dxa"/>
          </w:tcPr>
          <w:p w:rsidR="00D35AD6" w:rsidRPr="009E00C1" w:rsidRDefault="001B733B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1B733B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3271AE" w:rsidRPr="00793994" w:rsidRDefault="001B733B" w:rsidP="003271A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793994">
        <w:rPr>
          <w:rFonts w:cs="Arial"/>
          <w:b/>
          <w:bCs/>
          <w:sz w:val="22"/>
          <w:szCs w:val="22"/>
        </w:rPr>
        <w:lastRenderedPageBreak/>
        <w:t>PARA:</w:t>
      </w:r>
      <w:r w:rsidRPr="00793994">
        <w:rPr>
          <w:rFonts w:cs="Arial"/>
          <w:b/>
          <w:bCs/>
          <w:sz w:val="22"/>
          <w:szCs w:val="22"/>
        </w:rPr>
        <w:tab/>
        <w:t xml:space="preserve">         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Pr="00793994">
        <w:rPr>
          <w:rFonts w:cs="Arial"/>
          <w:b/>
          <w:bCs/>
          <w:sz w:val="22"/>
          <w:szCs w:val="22"/>
        </w:rPr>
        <w:t xml:space="preserve">DRA. SANDRA MILENA </w:t>
      </w:r>
      <w:r>
        <w:rPr>
          <w:rFonts w:cs="Arial"/>
          <w:b/>
          <w:bCs/>
          <w:sz w:val="22"/>
          <w:szCs w:val="22"/>
        </w:rPr>
        <w:t>JIMENEZ</w:t>
      </w:r>
      <w:r w:rsidRPr="00793994">
        <w:rPr>
          <w:rFonts w:cs="Arial"/>
          <w:b/>
          <w:bCs/>
          <w:sz w:val="22"/>
          <w:szCs w:val="22"/>
        </w:rPr>
        <w:t xml:space="preserve"> CASTAÑO</w:t>
      </w:r>
    </w:p>
    <w:p w:rsidR="003271AE" w:rsidRPr="00793994" w:rsidRDefault="001B733B" w:rsidP="003271AE">
      <w:pPr>
        <w:widowControl w:val="0"/>
        <w:autoSpaceDE w:val="0"/>
        <w:autoSpaceDN w:val="0"/>
        <w:adjustRightInd w:val="0"/>
        <w:ind w:left="1416" w:firstLine="708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>Directora Administrativa y Financiera</w:t>
      </w:r>
    </w:p>
    <w:p w:rsidR="003271AE" w:rsidRPr="00793994" w:rsidRDefault="001B733B" w:rsidP="003271A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 xml:space="preserve">                                 </w:t>
      </w:r>
    </w:p>
    <w:p w:rsidR="003271AE" w:rsidRPr="00793994" w:rsidRDefault="001B733B" w:rsidP="003271A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793994">
        <w:rPr>
          <w:rFonts w:cs="Arial"/>
          <w:b/>
          <w:bCs/>
          <w:sz w:val="22"/>
          <w:szCs w:val="22"/>
        </w:rPr>
        <w:t>DE:</w:t>
      </w:r>
      <w:r w:rsidRPr="00793994">
        <w:rPr>
          <w:rFonts w:cs="Arial"/>
          <w:sz w:val="22"/>
          <w:szCs w:val="22"/>
        </w:rPr>
        <w:tab/>
        <w:t xml:space="preserve">                     </w:t>
      </w:r>
      <w:r w:rsidRPr="00793994">
        <w:rPr>
          <w:rFonts w:cs="Arial"/>
          <w:b/>
          <w:sz w:val="22"/>
          <w:szCs w:val="22"/>
        </w:rPr>
        <w:t>JEFE OFICINA DE CONTROL INTERNO</w:t>
      </w:r>
      <w:r w:rsidRPr="00793994">
        <w:rPr>
          <w:rFonts w:cs="Arial"/>
          <w:sz w:val="22"/>
          <w:szCs w:val="22"/>
        </w:rPr>
        <w:tab/>
      </w:r>
      <w:r w:rsidRPr="00793994">
        <w:rPr>
          <w:rFonts w:cs="Arial"/>
          <w:sz w:val="22"/>
          <w:szCs w:val="22"/>
        </w:rPr>
        <w:tab/>
        <w:t xml:space="preserve"> </w:t>
      </w:r>
    </w:p>
    <w:p w:rsidR="003271AE" w:rsidRPr="00793994" w:rsidRDefault="001B733B" w:rsidP="003271AE">
      <w:pPr>
        <w:widowControl w:val="0"/>
        <w:autoSpaceDE w:val="0"/>
        <w:autoSpaceDN w:val="0"/>
        <w:adjustRightInd w:val="0"/>
        <w:ind w:left="2124" w:hanging="2124"/>
        <w:rPr>
          <w:rFonts w:cs="Arial"/>
          <w:sz w:val="22"/>
          <w:szCs w:val="22"/>
        </w:rPr>
      </w:pPr>
    </w:p>
    <w:p w:rsidR="003271AE" w:rsidRPr="00793994" w:rsidRDefault="001B733B" w:rsidP="003271AE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 w:val="22"/>
          <w:szCs w:val="22"/>
          <w:lang w:val="es-ES_tradnl"/>
        </w:rPr>
      </w:pPr>
      <w:r w:rsidRPr="00793994">
        <w:rPr>
          <w:rFonts w:cs="Arial"/>
          <w:b/>
          <w:sz w:val="22"/>
          <w:szCs w:val="22"/>
          <w:lang w:val="es-ES_tradnl"/>
        </w:rPr>
        <w:t>ASUNTO:</w:t>
      </w:r>
      <w:r w:rsidRPr="00793994">
        <w:rPr>
          <w:rFonts w:cs="Arial"/>
          <w:sz w:val="22"/>
          <w:szCs w:val="22"/>
          <w:lang w:val="es-ES_tradnl"/>
        </w:rPr>
        <w:tab/>
        <w:t>Verificación Plan de Mejoramiento y Evaluación y Seguimiento de Riesgos - Proceso Recursos Físico, con corte a Septiembre de 2015.</w:t>
      </w:r>
    </w:p>
    <w:p w:rsidR="003271AE" w:rsidRPr="00793994" w:rsidRDefault="001B733B" w:rsidP="003271AE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 w:val="22"/>
          <w:szCs w:val="22"/>
          <w:lang w:val="es-ES_tradnl"/>
        </w:rPr>
      </w:pPr>
    </w:p>
    <w:p w:rsidR="003271AE" w:rsidRPr="00793994" w:rsidRDefault="001B733B" w:rsidP="003271AE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>Respetada Doctora, atento saludo:</w:t>
      </w:r>
    </w:p>
    <w:p w:rsidR="003271AE" w:rsidRPr="00793994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1AE" w:rsidRPr="00793994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>De conformidad con lo establecido en la Resolución Reglamentaria No. 021 de Junio 11 de 2015 y la programación establecida en el Programa Anual de Evaluaciones Independientes – PAEI 2015, de manera atenta me permito informar el resultado de la verificación</w:t>
      </w:r>
      <w:r w:rsidRPr="00793994">
        <w:rPr>
          <w:rFonts w:cs="Arial"/>
          <w:sz w:val="22"/>
          <w:szCs w:val="22"/>
        </w:rPr>
        <w:t xml:space="preserve"> al Plan de Mejoramiento - Anexo 1 - Acciones Correctivas y de Mejora y </w:t>
      </w:r>
      <w:r w:rsidRPr="00793994">
        <w:rPr>
          <w:rFonts w:cs="Arial"/>
          <w:sz w:val="22"/>
          <w:szCs w:val="22"/>
          <w:lang w:val="es-ES_tradnl"/>
        </w:rPr>
        <w:t>Evaluación y Seguimiento de Riesgos</w:t>
      </w:r>
      <w:r w:rsidRPr="00793994">
        <w:rPr>
          <w:rFonts w:cs="Arial"/>
          <w:sz w:val="22"/>
          <w:szCs w:val="22"/>
        </w:rPr>
        <w:t xml:space="preserve"> con corte a septiembre de 2015, correspondiente al Proceso de Recursos Físicos. </w:t>
      </w:r>
    </w:p>
    <w:p w:rsidR="003271AE" w:rsidRPr="00D41C32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271AE" w:rsidRPr="006A335C" w:rsidRDefault="001B733B" w:rsidP="003271AE">
      <w:pPr>
        <w:keepNext/>
        <w:jc w:val="center"/>
        <w:outlineLvl w:val="0"/>
        <w:rPr>
          <w:b/>
          <w:lang w:val="es-ES_tradnl"/>
        </w:rPr>
      </w:pPr>
      <w:r w:rsidRPr="006A335C">
        <w:rPr>
          <w:b/>
          <w:lang w:val="es-ES_tradnl"/>
        </w:rPr>
        <w:t>1. PLAN DE MEJORAMIENTO – ACCIONES CORRECTIVAS Y DE MEJORA</w:t>
      </w:r>
    </w:p>
    <w:p w:rsidR="003271AE" w:rsidRPr="006A335C" w:rsidRDefault="001B733B" w:rsidP="003271AE">
      <w:pPr>
        <w:jc w:val="both"/>
        <w:rPr>
          <w:color w:val="FF0000"/>
        </w:rPr>
      </w:pPr>
    </w:p>
    <w:p w:rsidR="003271AE" w:rsidRPr="0023211F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335C">
        <w:rPr>
          <w:sz w:val="22"/>
          <w:szCs w:val="22"/>
        </w:rPr>
        <w:t xml:space="preserve">De un </w:t>
      </w:r>
      <w:r w:rsidRPr="006A335C">
        <w:rPr>
          <w:sz w:val="22"/>
          <w:szCs w:val="22"/>
        </w:rPr>
        <w:t xml:space="preserve">total de </w:t>
      </w:r>
      <w:r>
        <w:rPr>
          <w:sz w:val="22"/>
          <w:szCs w:val="22"/>
        </w:rPr>
        <w:t>44</w:t>
      </w:r>
      <w:r w:rsidRPr="006A335C">
        <w:rPr>
          <w:sz w:val="22"/>
          <w:szCs w:val="22"/>
        </w:rPr>
        <w:t xml:space="preserve"> hallazgos incluidos en el Plan de Mejoramiento</w:t>
      </w:r>
      <w:r>
        <w:rPr>
          <w:sz w:val="22"/>
          <w:szCs w:val="22"/>
        </w:rPr>
        <w:t xml:space="preserve"> </w:t>
      </w:r>
      <w:r w:rsidRPr="006A335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6A335C">
        <w:rPr>
          <w:sz w:val="22"/>
          <w:szCs w:val="22"/>
        </w:rPr>
        <w:t xml:space="preserve">Acciones correctivas y de mejora del Proceso </w:t>
      </w:r>
      <w:r>
        <w:rPr>
          <w:sz w:val="22"/>
          <w:szCs w:val="22"/>
        </w:rPr>
        <w:t>de Recursos Físicos</w:t>
      </w:r>
      <w:r w:rsidRPr="006A335C">
        <w:rPr>
          <w:sz w:val="22"/>
          <w:szCs w:val="22"/>
        </w:rPr>
        <w:t xml:space="preserve">, fueron cerrados </w:t>
      </w:r>
      <w:r>
        <w:rPr>
          <w:sz w:val="22"/>
          <w:szCs w:val="22"/>
        </w:rPr>
        <w:t>26 de las cuales 24 corresponden a la Auditoría Fiscal, 1 de la Auditoria de Control Interno y una acción de mejo</w:t>
      </w:r>
      <w:r>
        <w:rPr>
          <w:sz w:val="22"/>
          <w:szCs w:val="22"/>
        </w:rPr>
        <w:t xml:space="preserve">ra. Así mismo, se </w:t>
      </w:r>
      <w:r w:rsidRPr="006A335C">
        <w:rPr>
          <w:sz w:val="22"/>
          <w:szCs w:val="22"/>
        </w:rPr>
        <w:t xml:space="preserve"> sugiri</w:t>
      </w:r>
      <w:r>
        <w:rPr>
          <w:sz w:val="22"/>
          <w:szCs w:val="22"/>
        </w:rPr>
        <w:t>ó</w:t>
      </w:r>
      <w:r w:rsidRPr="006A335C">
        <w:rPr>
          <w:sz w:val="22"/>
          <w:szCs w:val="22"/>
        </w:rPr>
        <w:t xml:space="preserve"> el cierre de </w:t>
      </w:r>
      <w:r>
        <w:rPr>
          <w:sz w:val="22"/>
          <w:szCs w:val="22"/>
        </w:rPr>
        <w:t>2 acciones. Permanecen</w:t>
      </w:r>
      <w:r w:rsidRPr="006A335C">
        <w:rPr>
          <w:sz w:val="22"/>
          <w:szCs w:val="22"/>
        </w:rPr>
        <w:t xml:space="preserve"> abiert</w:t>
      </w:r>
      <w:r>
        <w:rPr>
          <w:sz w:val="22"/>
          <w:szCs w:val="22"/>
        </w:rPr>
        <w:t>as</w:t>
      </w:r>
      <w:r w:rsidRPr="006A3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18, de las cuales 12, se originaron en la Auditoria regular  de la vigencia 2014 efectuada por la Auditoria Fiscal; la información consolidada corresponde a la siguiente relación: 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271AE" w:rsidRPr="006F2AF3" w:rsidRDefault="001B733B" w:rsidP="003271AE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T</w:t>
      </w:r>
      <w:r w:rsidRPr="006F2AF3">
        <w:rPr>
          <w:rFonts w:cs="Arial"/>
          <w:b/>
        </w:rPr>
        <w:t>abla 1</w:t>
      </w:r>
    </w:p>
    <w:p w:rsidR="003271AE" w:rsidRPr="00980B57" w:rsidRDefault="001B733B" w:rsidP="003271A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</w:rPr>
      </w:pPr>
      <w:r w:rsidRPr="006F2AF3">
        <w:rPr>
          <w:rFonts w:cs="Arial"/>
          <w:b/>
        </w:rPr>
        <w:t xml:space="preserve"> </w:t>
      </w:r>
      <w:r w:rsidRPr="00980B57">
        <w:rPr>
          <w:rFonts w:cs="Arial"/>
          <w:b/>
          <w:sz w:val="22"/>
        </w:rPr>
        <w:t>PLAN DE MEJORAMIENTO – ACCIONES CORRECTIVAS Y DE MEJORA CON CORTE A SEPTIEMBRE DE 2015</w:t>
      </w:r>
    </w:p>
    <w:p w:rsidR="003271AE" w:rsidRPr="00980B57" w:rsidRDefault="001B733B" w:rsidP="003271A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</w:rPr>
      </w:pPr>
    </w:p>
    <w:tbl>
      <w:tblPr>
        <w:tblW w:w="881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275"/>
        <w:gridCol w:w="1276"/>
        <w:gridCol w:w="1701"/>
        <w:gridCol w:w="1160"/>
      </w:tblGrid>
      <w:tr w:rsidR="00210495" w:rsidTr="002F1751">
        <w:trPr>
          <w:trHeight w:val="76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ORIGEN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TIPO DE ACCIÓN</w:t>
            </w:r>
          </w:p>
          <w:p w:rsidR="003271AE" w:rsidRDefault="001B733B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4"/>
              </w:rPr>
              <w:t>(Correctiva y de Mejora)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ABIERTOS (A)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CERRADOS (C)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 SUGIERE EL CIERRE </w:t>
            </w:r>
            <w:r>
              <w:rPr>
                <w:rFonts w:cs="Arial"/>
                <w:b/>
                <w:sz w:val="14"/>
                <w:szCs w:val="18"/>
              </w:rPr>
              <w:t>(A*)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 + A+ A*</w:t>
            </w:r>
          </w:p>
        </w:tc>
      </w:tr>
      <w:tr w:rsidR="00210495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Control Interno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Correctiva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Pr="00446733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2</w:t>
            </w:r>
          </w:p>
        </w:tc>
      </w:tr>
      <w:tr w:rsidR="00210495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</w:t>
            </w:r>
            <w:r>
              <w:rPr>
                <w:rFonts w:cs="Arial"/>
                <w:sz w:val="18"/>
                <w:szCs w:val="18"/>
              </w:rPr>
              <w:t>Auditoria   SIG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Mejora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Pr="00446733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</w:t>
            </w:r>
          </w:p>
        </w:tc>
      </w:tr>
      <w:tr w:rsidR="00210495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 Auditoria Externa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Mejora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Pr="00446733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</w:t>
            </w:r>
          </w:p>
        </w:tc>
      </w:tr>
      <w:tr w:rsidR="00210495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 Auditoría Fiscal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Correctivo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Pr="00446733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28</w:t>
            </w:r>
          </w:p>
        </w:tc>
      </w:tr>
      <w:tr w:rsidR="00210495" w:rsidTr="002F1751">
        <w:trPr>
          <w:trHeight w:val="357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Pr="002071B9" w:rsidRDefault="001B733B" w:rsidP="002F1751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2071B9">
              <w:rPr>
                <w:rFonts w:cs="Arial"/>
                <w:b/>
                <w:iCs/>
                <w:sz w:val="16"/>
                <w:szCs w:val="16"/>
              </w:rPr>
              <w:t xml:space="preserve">SUBTOTAL ANTIGUAS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Pr="002071B9" w:rsidRDefault="001B733B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Pr="002071B9" w:rsidRDefault="001B733B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Pr="002071B9" w:rsidRDefault="001B733B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Pr="002071B9" w:rsidRDefault="001B733B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32</w:t>
            </w:r>
          </w:p>
        </w:tc>
      </w:tr>
      <w:tr w:rsidR="00210495" w:rsidTr="002F1751">
        <w:trPr>
          <w:trHeight w:val="357"/>
        </w:trPr>
        <w:tc>
          <w:tcPr>
            <w:tcW w:w="8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Pr="00446733" w:rsidRDefault="001B733B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446733">
              <w:rPr>
                <w:rFonts w:cs="Arial"/>
                <w:b/>
                <w:sz w:val="20"/>
              </w:rPr>
              <w:lastRenderedPageBreak/>
              <w:t>HALLAZGOS INGRESADOS EN EL TERCER TRIMESTRE DEL 2015</w:t>
            </w:r>
          </w:p>
        </w:tc>
      </w:tr>
      <w:tr w:rsidR="00210495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Default="001B733B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1-Autoevaluación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Mejora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Pr="00446733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 w:rsidRPr="0044673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AE" w:rsidRDefault="001B733B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</w:t>
            </w:r>
          </w:p>
        </w:tc>
      </w:tr>
      <w:tr w:rsidR="00210495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Auditoria Fiscal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Correctiva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Pr="00446733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 w:rsidRPr="0044673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AE" w:rsidRDefault="001B733B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11</w:t>
            </w:r>
          </w:p>
        </w:tc>
      </w:tr>
      <w:tr w:rsidR="00210495" w:rsidTr="002F1751">
        <w:trPr>
          <w:trHeight w:val="370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15883">
              <w:rPr>
                <w:rFonts w:cs="Arial"/>
                <w:b/>
                <w:sz w:val="20"/>
                <w:szCs w:val="18"/>
              </w:rPr>
              <w:t>SUBTOTAL NUEVAS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12</w:t>
            </w:r>
          </w:p>
        </w:tc>
      </w:tr>
      <w:tr w:rsidR="00210495" w:rsidTr="002F1751">
        <w:trPr>
          <w:trHeight w:val="370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15883">
              <w:rPr>
                <w:rFonts w:cs="Arial"/>
                <w:b/>
                <w:sz w:val="20"/>
                <w:szCs w:val="18"/>
              </w:rPr>
              <w:t>TOTAL GENERAL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271AE" w:rsidRPr="00215883" w:rsidRDefault="001B733B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44</w:t>
            </w:r>
          </w:p>
        </w:tc>
      </w:tr>
    </w:tbl>
    <w:p w:rsidR="003271AE" w:rsidRPr="00E22B4B" w:rsidRDefault="001B733B" w:rsidP="003271AE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Fuente: Matriz Plan de Mejoramiento - Proceso Recursos Físicos</w:t>
      </w:r>
    </w:p>
    <w:p w:rsidR="003271AE" w:rsidRPr="000C76C5" w:rsidRDefault="001B733B" w:rsidP="003271AE">
      <w:pPr>
        <w:widowControl w:val="0"/>
        <w:autoSpaceDE w:val="0"/>
        <w:autoSpaceDN w:val="0"/>
        <w:adjustRightInd w:val="0"/>
        <w:jc w:val="both"/>
        <w:rPr>
          <w:rFonts w:cs="Arial"/>
          <w:sz w:val="14"/>
          <w:szCs w:val="14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 xml:space="preserve">Como resultado de la verificación, a continuación se detalla el estado de cada uno de los hallazgos incluidos en el </w:t>
      </w:r>
      <w:r w:rsidRPr="00215883">
        <w:rPr>
          <w:rFonts w:cs="Arial"/>
          <w:sz w:val="22"/>
          <w:szCs w:val="22"/>
        </w:rPr>
        <w:t>Plan de Mejoramiento - Acciones correctivas y de mejora del Proceso de Recursos Físico: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ACCIONES ABIERTAS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1. ACCIONES DE MEJORA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ORIGEN 1   - AUTOEVALUACIÓN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3271AE" w:rsidRPr="00215883" w:rsidRDefault="001B733B" w:rsidP="003271AE">
      <w:pPr>
        <w:jc w:val="both"/>
        <w:rPr>
          <w:rFonts w:cs="Arial"/>
          <w:b/>
          <w:i/>
          <w:sz w:val="22"/>
          <w:szCs w:val="22"/>
        </w:rPr>
      </w:pPr>
      <w:r w:rsidRPr="00215883">
        <w:rPr>
          <w:rFonts w:cs="Arial"/>
          <w:b/>
          <w:i/>
          <w:sz w:val="22"/>
          <w:szCs w:val="22"/>
        </w:rPr>
        <w:t>Acción: Realizar capacitación de los procedimientos de recursos físicos.</w:t>
      </w:r>
    </w:p>
    <w:p w:rsidR="003271AE" w:rsidRPr="00215883" w:rsidRDefault="001B733B" w:rsidP="003271AE">
      <w:pPr>
        <w:jc w:val="both"/>
        <w:rPr>
          <w:rFonts w:cs="Arial"/>
          <w:sz w:val="22"/>
          <w:szCs w:val="22"/>
          <w:lang w:val="es-CO" w:eastAsia="es-CO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Se ha realizado 1 sola</w:t>
      </w:r>
      <w:r w:rsidRPr="00215883">
        <w:rPr>
          <w:rFonts w:cs="Arial"/>
          <w:sz w:val="22"/>
          <w:szCs w:val="22"/>
        </w:rPr>
        <w:t xml:space="preserve"> capacitación el 28 de mayo del año en curso,  sobre  proceso de gestión de recursos físicos y gestión documental;  faltan 2 capacitaciones que serán realizadas en el mes de octubre del 2015.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Esta acción continúa abierta para seguimiento en el próximo cor</w:t>
      </w:r>
      <w:r w:rsidRPr="00215883">
        <w:rPr>
          <w:rFonts w:cs="Arial"/>
          <w:sz w:val="22"/>
          <w:szCs w:val="22"/>
        </w:rPr>
        <w:t>te.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ORIGEN 4 – AUDITORIA EXTERNA SIG.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3271AE" w:rsidRPr="00215883" w:rsidRDefault="001B733B" w:rsidP="003271AE">
      <w:pPr>
        <w:jc w:val="both"/>
        <w:rPr>
          <w:rFonts w:cs="Arial"/>
          <w:sz w:val="22"/>
          <w:szCs w:val="22"/>
          <w:lang w:val="es-CO" w:eastAsia="es-CO"/>
        </w:rPr>
      </w:pPr>
      <w:r w:rsidRPr="00215883">
        <w:rPr>
          <w:rFonts w:cs="Arial"/>
          <w:sz w:val="22"/>
          <w:szCs w:val="22"/>
        </w:rPr>
        <w:t>Asegurar la metodología de evaluación de la satisfacción del usuario, (transporte).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i/>
          <w:sz w:val="22"/>
          <w:szCs w:val="22"/>
        </w:rPr>
      </w:pPr>
    </w:p>
    <w:p w:rsidR="003271AE" w:rsidRPr="00215883" w:rsidRDefault="001B733B" w:rsidP="003271AE">
      <w:pPr>
        <w:jc w:val="both"/>
        <w:rPr>
          <w:rFonts w:cs="Arial"/>
          <w:b/>
          <w:i/>
          <w:sz w:val="22"/>
          <w:szCs w:val="22"/>
        </w:rPr>
      </w:pPr>
      <w:r w:rsidRPr="00215883">
        <w:rPr>
          <w:rFonts w:cs="Arial"/>
          <w:b/>
          <w:i/>
          <w:sz w:val="22"/>
          <w:szCs w:val="22"/>
        </w:rPr>
        <w:t>Acción: Ajustar la encuesta de satisfacción aplicada a los usuarios del servicio de transporte.</w:t>
      </w:r>
    </w:p>
    <w:p w:rsidR="003271AE" w:rsidRPr="00215883" w:rsidRDefault="001B733B" w:rsidP="003271AE">
      <w:pPr>
        <w:jc w:val="both"/>
        <w:rPr>
          <w:rFonts w:cs="Arial"/>
          <w:b/>
          <w:i/>
          <w:sz w:val="22"/>
          <w:szCs w:val="22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En la verificaron se estableció qu</w:t>
      </w:r>
      <w:r w:rsidRPr="00215883">
        <w:rPr>
          <w:rFonts w:cs="Arial"/>
          <w:sz w:val="22"/>
          <w:szCs w:val="22"/>
        </w:rPr>
        <w:t>e se hicieron encuestas al nivel directivo y asistencial, sobre las normas de tránsito y el aseo presentación  del conductor y del carro, encuestas  que fueron realizadas entre enero y junio del 2015  y tabuladas por el área administrativa y Financiera.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P</w:t>
      </w:r>
      <w:r w:rsidRPr="00215883">
        <w:rPr>
          <w:rFonts w:cs="Arial"/>
          <w:sz w:val="22"/>
          <w:szCs w:val="22"/>
        </w:rPr>
        <w:t xml:space="preserve">or el cumplimiento de la acción se sugiere el cierre del hallazgo a la auditoría fiscal. </w:t>
      </w:r>
    </w:p>
    <w:p w:rsidR="003271AE" w:rsidRPr="00215883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3271AE" w:rsidRPr="00A02F10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6500A1">
        <w:rPr>
          <w:rFonts w:cs="Arial"/>
          <w:b/>
        </w:rPr>
        <w:t>2</w:t>
      </w:r>
      <w:r>
        <w:rPr>
          <w:rFonts w:cs="Arial"/>
          <w:b/>
        </w:rPr>
        <w:t>.</w:t>
      </w:r>
      <w:r w:rsidRPr="006500A1">
        <w:rPr>
          <w:rFonts w:cs="Arial"/>
          <w:b/>
        </w:rPr>
        <w:t xml:space="preserve">   </w:t>
      </w:r>
      <w:r>
        <w:rPr>
          <w:rFonts w:cs="Arial"/>
        </w:rPr>
        <w:t xml:space="preserve"> </w:t>
      </w:r>
      <w:r w:rsidRPr="00A02F10">
        <w:rPr>
          <w:rFonts w:cs="Arial"/>
          <w:b/>
        </w:rPr>
        <w:t>ACCIÓN CORRECTIVA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14"/>
          <w:szCs w:val="22"/>
        </w:rPr>
      </w:pPr>
    </w:p>
    <w:p w:rsidR="003271AE" w:rsidRPr="00846587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14"/>
          <w:szCs w:val="22"/>
        </w:rPr>
      </w:pPr>
    </w:p>
    <w:p w:rsidR="003271AE" w:rsidRPr="00103E51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103E51">
        <w:rPr>
          <w:rFonts w:cs="Arial"/>
          <w:b/>
          <w:bCs/>
          <w:sz w:val="22"/>
          <w:szCs w:val="22"/>
        </w:rPr>
        <w:t>ORIGEN 2 - CONTROL INTERNO</w:t>
      </w:r>
    </w:p>
    <w:p w:rsidR="003271AE" w:rsidRPr="00793994" w:rsidRDefault="001B733B" w:rsidP="003271AE">
      <w:pPr>
        <w:jc w:val="both"/>
        <w:rPr>
          <w:rFonts w:cs="Arial"/>
          <w:sz w:val="22"/>
          <w:lang w:val="es-CO" w:eastAsia="es-CO"/>
        </w:rPr>
      </w:pPr>
      <w:r w:rsidRPr="00793994">
        <w:rPr>
          <w:rFonts w:cs="Arial"/>
          <w:b/>
          <w:bCs/>
          <w:sz w:val="22"/>
        </w:rPr>
        <w:t xml:space="preserve">“Resolución No. 0619 del 16 de febrero de 2015. </w:t>
      </w:r>
      <w:r w:rsidRPr="00103E51">
        <w:rPr>
          <w:rFonts w:cs="Arial"/>
          <w:sz w:val="22"/>
        </w:rPr>
        <w:t xml:space="preserve">Se evidencio que la Resolución No. 0619 del 16 de febrero  de 2015, </w:t>
      </w:r>
      <w:r w:rsidRPr="00793994">
        <w:rPr>
          <w:rFonts w:cs="Arial"/>
          <w:sz w:val="22"/>
        </w:rPr>
        <w:t>“Por la cual se ordena dar de baja vehículos en desuso de propiedad de la Entidad”, se establece como valor de la baja en cincuenta y ocho millones novecientos sesenta y ocho mil quiniento</w:t>
      </w:r>
      <w:r w:rsidRPr="00793994">
        <w:rPr>
          <w:rFonts w:cs="Arial"/>
          <w:sz w:val="22"/>
        </w:rPr>
        <w:t>s sesenta y nueve pesos ($58.968.569), valor que difiere en la suma de treinta y dos millones seiscientos cincuenta y ocho mil trescientos quince pesos ($32.658.315) establecidas en las actas de baja que es el soportes necesario suscrito por el comité de i</w:t>
      </w:r>
      <w:r w:rsidRPr="00793994">
        <w:rPr>
          <w:rFonts w:cs="Arial"/>
          <w:sz w:val="22"/>
        </w:rPr>
        <w:t>nventarios para que el Representante Legal o su delegado autoricen mediante la Resolución de baja el destino final que debe dársele a los bienes inservibles.</w:t>
      </w:r>
    </w:p>
    <w:p w:rsidR="003271AE" w:rsidRPr="00D6126C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</w:rPr>
      </w:pPr>
    </w:p>
    <w:p w:rsidR="003271AE" w:rsidRPr="00793994" w:rsidRDefault="001B733B" w:rsidP="003271AE">
      <w:pPr>
        <w:jc w:val="both"/>
        <w:rPr>
          <w:rFonts w:cs="Arial"/>
          <w:i/>
          <w:sz w:val="22"/>
          <w:lang w:val="es-CO" w:eastAsia="es-CO"/>
        </w:rPr>
      </w:pPr>
      <w:r w:rsidRPr="00793994">
        <w:rPr>
          <w:rFonts w:cs="Arial"/>
          <w:b/>
          <w:i/>
          <w:sz w:val="22"/>
        </w:rPr>
        <w:t>Acción:</w:t>
      </w:r>
      <w:r w:rsidRPr="00793994">
        <w:rPr>
          <w:rFonts w:cs="Arial"/>
          <w:i/>
          <w:sz w:val="22"/>
        </w:rPr>
        <w:t xml:space="preserve"> Culminar migración de información de inventarios al módulo SAI de SI-CAPITAL. Generará re</w:t>
      </w:r>
      <w:r w:rsidRPr="00793994">
        <w:rPr>
          <w:rFonts w:cs="Arial"/>
          <w:i/>
          <w:sz w:val="22"/>
        </w:rPr>
        <w:t>portes de inventarios y realizar cruces con el acompañamiento y soporte del área de TICS para verificar la consistencia de los datos.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215883">
        <w:rPr>
          <w:rFonts w:cs="Arial"/>
          <w:sz w:val="22"/>
        </w:rPr>
        <w:t xml:space="preserve">Verificación a Septiembre de 2015: Mediante el comprobante de egresos de elementos del 16 de febrero de 2015, se realizó la corrección de la depreciación de los vehículos que dieron de baja, sin embargo </w:t>
      </w:r>
      <w:r>
        <w:rPr>
          <w:rFonts w:cs="Arial"/>
          <w:sz w:val="22"/>
        </w:rPr>
        <w:t xml:space="preserve">se deja abierta para seguimiento por cuanto se están </w:t>
      </w:r>
      <w:r>
        <w:rPr>
          <w:rFonts w:cs="Arial"/>
          <w:sz w:val="22"/>
        </w:rPr>
        <w:t xml:space="preserve">haciendo ajuste al </w:t>
      </w:r>
      <w:r w:rsidRPr="00215883">
        <w:rPr>
          <w:rFonts w:cs="Arial"/>
          <w:sz w:val="22"/>
        </w:rPr>
        <w:t>aplicativo de SI CAPITAL</w:t>
      </w:r>
      <w:r>
        <w:rPr>
          <w:rFonts w:cs="Arial"/>
          <w:sz w:val="22"/>
        </w:rPr>
        <w:t>.</w:t>
      </w:r>
    </w:p>
    <w:p w:rsidR="003271AE" w:rsidRDefault="001B733B" w:rsidP="003271AE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3271AE" w:rsidRPr="006A5249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6A5249">
        <w:rPr>
          <w:rFonts w:cs="Arial"/>
          <w:b/>
          <w:bCs/>
          <w:sz w:val="22"/>
          <w:szCs w:val="22"/>
        </w:rPr>
        <w:t>ORIGEN 6 – AUDITORIA FISCAL.</w:t>
      </w:r>
    </w:p>
    <w:p w:rsidR="003271AE" w:rsidRPr="00846587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2"/>
          <w:szCs w:val="22"/>
        </w:rPr>
      </w:pPr>
    </w:p>
    <w:p w:rsidR="003271AE" w:rsidRPr="006A5249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6A5249">
        <w:rPr>
          <w:rFonts w:cs="Arial"/>
          <w:sz w:val="22"/>
          <w:szCs w:val="22"/>
        </w:rPr>
        <w:t xml:space="preserve">Teniendo en cuenta que el Plan de Mejoramiento de la Auditoria Fiscal, recibió conformidad el 23 de septiembre del presenté año, y la ejecución de acciones apenas inicia, la verificación se realizará en el próximo corte; en el caso de la Auditoria Fiscal, </w:t>
      </w:r>
      <w:r w:rsidRPr="006A5249">
        <w:rPr>
          <w:rFonts w:cs="Arial"/>
          <w:sz w:val="22"/>
          <w:szCs w:val="22"/>
        </w:rPr>
        <w:t xml:space="preserve">el seguimiento lo efectuaran al cumplirse el plazo dado para cumplir  las acciones que no fueron cerradas en al anterior proceso auditor. </w:t>
      </w:r>
    </w:p>
    <w:p w:rsidR="003271AE" w:rsidRPr="006A5249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1AE" w:rsidRPr="006A5249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6A5249">
        <w:rPr>
          <w:rFonts w:cs="Arial"/>
          <w:sz w:val="22"/>
          <w:szCs w:val="22"/>
        </w:rPr>
        <w:t>Las acciones de origen 6 – Auditoria Fiscal, abierta s la fecha son:</w:t>
      </w:r>
      <w:r>
        <w:rPr>
          <w:rFonts w:cs="Arial"/>
          <w:sz w:val="22"/>
          <w:szCs w:val="22"/>
        </w:rPr>
        <w:t xml:space="preserve"> </w:t>
      </w:r>
      <w:r w:rsidRPr="006A5249">
        <w:rPr>
          <w:rFonts w:cs="Arial"/>
          <w:sz w:val="22"/>
          <w:szCs w:val="22"/>
        </w:rPr>
        <w:t>2.4.2, 2.4.7, 2.4.4, 2.4.5, 2.7.1, 2.2.1.2, 2.2</w:t>
      </w:r>
      <w:r w:rsidRPr="006A5249">
        <w:rPr>
          <w:rFonts w:cs="Arial"/>
          <w:sz w:val="22"/>
          <w:szCs w:val="22"/>
        </w:rPr>
        <w:t>.1.5, 2.4.2, 2.4.3, 2.4.4, 2.4.5, 2.4.9, 2.4.10, 2.4.18, 2.6.5.</w:t>
      </w:r>
    </w:p>
    <w:p w:rsidR="003271AE" w:rsidRDefault="001B733B" w:rsidP="003271AE">
      <w:pPr>
        <w:jc w:val="both"/>
        <w:rPr>
          <w:rFonts w:cs="Arial"/>
          <w:color w:val="0D0D0D"/>
          <w:sz w:val="22"/>
          <w:szCs w:val="22"/>
        </w:rPr>
      </w:pPr>
    </w:p>
    <w:p w:rsidR="003271AE" w:rsidRPr="006A5249" w:rsidRDefault="001B733B" w:rsidP="003271AE">
      <w:pPr>
        <w:jc w:val="both"/>
        <w:rPr>
          <w:rFonts w:cs="Arial"/>
          <w:color w:val="0D0D0D"/>
          <w:sz w:val="22"/>
          <w:szCs w:val="22"/>
        </w:rPr>
      </w:pPr>
    </w:p>
    <w:p w:rsidR="003271AE" w:rsidRPr="006A5249" w:rsidRDefault="001B733B" w:rsidP="003271AE">
      <w:pPr>
        <w:jc w:val="both"/>
        <w:rPr>
          <w:rFonts w:cs="Arial"/>
          <w:b/>
          <w:color w:val="0D0D0D"/>
          <w:sz w:val="22"/>
          <w:szCs w:val="22"/>
        </w:rPr>
      </w:pPr>
      <w:r w:rsidRPr="006A5249">
        <w:rPr>
          <w:rFonts w:cs="Arial"/>
          <w:b/>
          <w:color w:val="0D0D0D"/>
          <w:sz w:val="22"/>
          <w:szCs w:val="22"/>
        </w:rPr>
        <w:t>ACCIONES CERRADAS:</w:t>
      </w:r>
    </w:p>
    <w:p w:rsidR="003271AE" w:rsidRPr="006A5249" w:rsidRDefault="001B733B" w:rsidP="003271AE">
      <w:pPr>
        <w:jc w:val="both"/>
        <w:rPr>
          <w:rFonts w:cs="Arial"/>
          <w:b/>
          <w:color w:val="0D0D0D"/>
          <w:sz w:val="22"/>
          <w:szCs w:val="22"/>
        </w:rPr>
      </w:pPr>
    </w:p>
    <w:p w:rsidR="003271AE" w:rsidRPr="006A5249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6A5249">
        <w:rPr>
          <w:rFonts w:cs="Arial"/>
          <w:bCs/>
          <w:sz w:val="22"/>
          <w:szCs w:val="22"/>
        </w:rPr>
        <w:t>La Auditoría Fiscal mediante informe de auditoría regular vigencia 2014, cierra los  siguientes hallazgos  por el cumplimiento de las acciones que subsanaron las causas q</w:t>
      </w:r>
      <w:r w:rsidRPr="006A5249">
        <w:rPr>
          <w:rFonts w:cs="Arial"/>
          <w:bCs/>
          <w:sz w:val="22"/>
          <w:szCs w:val="22"/>
        </w:rPr>
        <w:t>ue dieron origen a estos hallazgos así: Nos. 2.4.2, 2.1.2,  2.1.2,  2.1.5.1,  2.1.5.2,  2.1.5.2,  2.2.1,  2.1.4.1,  2.2.1.5,  2.4.6, 2.5.1, 2.4.1, 2.7.2,  2.7.3, 2.7.4, 2.7.5, 2.7.6, 2.7.7, 2.7.7, 2.7.7, 2.7.8, 2.7.8, 2.4.1, 2.4.2.</w:t>
      </w:r>
      <w:r>
        <w:rPr>
          <w:rFonts w:cs="Arial"/>
          <w:bCs/>
          <w:sz w:val="22"/>
          <w:szCs w:val="22"/>
        </w:rPr>
        <w:t xml:space="preserve"> </w:t>
      </w:r>
      <w:r w:rsidRPr="006A5249">
        <w:rPr>
          <w:rFonts w:cs="Arial"/>
          <w:bCs/>
          <w:sz w:val="22"/>
          <w:szCs w:val="22"/>
        </w:rPr>
        <w:t>Igualmente</w:t>
      </w:r>
      <w:r>
        <w:rPr>
          <w:rFonts w:cs="Arial"/>
          <w:bCs/>
          <w:sz w:val="22"/>
          <w:szCs w:val="22"/>
        </w:rPr>
        <w:t>,</w:t>
      </w:r>
      <w:r w:rsidRPr="006A5249">
        <w:rPr>
          <w:rFonts w:cs="Arial"/>
          <w:bCs/>
          <w:sz w:val="22"/>
          <w:szCs w:val="22"/>
        </w:rPr>
        <w:t xml:space="preserve"> se cerró una</w:t>
      </w:r>
      <w:r w:rsidRPr="006A5249">
        <w:rPr>
          <w:rFonts w:cs="Arial"/>
          <w:bCs/>
          <w:sz w:val="22"/>
          <w:szCs w:val="22"/>
        </w:rPr>
        <w:t xml:space="preserve"> acción de mejo</w:t>
      </w:r>
      <w:r>
        <w:rPr>
          <w:rFonts w:cs="Arial"/>
          <w:bCs/>
          <w:sz w:val="22"/>
          <w:szCs w:val="22"/>
        </w:rPr>
        <w:t>ra</w:t>
      </w:r>
      <w:r w:rsidRPr="006A5249">
        <w:rPr>
          <w:rFonts w:cs="Arial"/>
          <w:bCs/>
          <w:sz w:val="22"/>
          <w:szCs w:val="22"/>
        </w:rPr>
        <w:t xml:space="preserve"> de origen 3 y una acción correctiva de origen 2 del 2014.   </w:t>
      </w:r>
    </w:p>
    <w:p w:rsidR="003271AE" w:rsidRPr="006A5249" w:rsidRDefault="001B733B" w:rsidP="003271AE">
      <w:pPr>
        <w:jc w:val="both"/>
        <w:rPr>
          <w:rFonts w:cs="Arial"/>
          <w:color w:val="0D0D0D"/>
          <w:sz w:val="22"/>
          <w:szCs w:val="22"/>
          <w:lang w:val="es-CO" w:eastAsia="es-CO"/>
        </w:rPr>
      </w:pPr>
    </w:p>
    <w:p w:rsidR="003271AE" w:rsidRPr="00AE0D28" w:rsidRDefault="001B733B" w:rsidP="003271AE">
      <w:pPr>
        <w:keepNext/>
        <w:jc w:val="center"/>
        <w:outlineLvl w:val="0"/>
        <w:rPr>
          <w:rFonts w:cs="Arial"/>
          <w:b/>
          <w:sz w:val="22"/>
          <w:szCs w:val="22"/>
          <w:lang w:val="es-ES_tradnl"/>
        </w:rPr>
      </w:pPr>
      <w:r w:rsidRPr="00AE0D28">
        <w:rPr>
          <w:rFonts w:cs="Arial"/>
          <w:b/>
          <w:sz w:val="22"/>
          <w:szCs w:val="22"/>
          <w:lang w:val="es-ES_tradnl"/>
        </w:rPr>
        <w:t>2- PLAN DE EVALUACIÓN Y SEGUIMIENTO DEL RIESGO</w:t>
      </w:r>
    </w:p>
    <w:p w:rsidR="003271AE" w:rsidRPr="00AE0D28" w:rsidRDefault="001B733B" w:rsidP="003271AE">
      <w:pPr>
        <w:jc w:val="both"/>
        <w:rPr>
          <w:rFonts w:cs="Arial"/>
          <w:color w:val="FF0000"/>
          <w:sz w:val="22"/>
          <w:szCs w:val="22"/>
        </w:rPr>
      </w:pPr>
    </w:p>
    <w:p w:rsidR="003271AE" w:rsidRPr="00AE0D28" w:rsidRDefault="001B733B" w:rsidP="003271AE">
      <w:pPr>
        <w:jc w:val="both"/>
        <w:rPr>
          <w:rFonts w:cs="Arial"/>
          <w:sz w:val="22"/>
          <w:szCs w:val="22"/>
        </w:rPr>
      </w:pPr>
      <w:r w:rsidRPr="00AE0D28">
        <w:rPr>
          <w:rFonts w:cs="Arial"/>
          <w:sz w:val="22"/>
          <w:szCs w:val="22"/>
        </w:rPr>
        <w:t xml:space="preserve">Permanece abierto el riesgo estratégico incluido en el Plan de Evaluación y seguimiento de los riesgos del Proceso Direccionamiento Estratégico, como se observa en la tabla 2: </w:t>
      </w:r>
    </w:p>
    <w:p w:rsidR="003271AE" w:rsidRPr="00AE0D28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FF0000"/>
          <w:sz w:val="22"/>
          <w:szCs w:val="22"/>
        </w:rPr>
      </w:pPr>
    </w:p>
    <w:p w:rsidR="003271AE" w:rsidRPr="00AE0D28" w:rsidRDefault="001B733B" w:rsidP="003271A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AE0D28">
        <w:rPr>
          <w:rFonts w:cs="Arial"/>
          <w:b/>
          <w:sz w:val="22"/>
          <w:szCs w:val="22"/>
        </w:rPr>
        <w:t xml:space="preserve">Tabla 2 - Plan de Evaluación y Seguimiento de los Riesgos </w:t>
      </w:r>
    </w:p>
    <w:p w:rsidR="003271AE" w:rsidRPr="003A17E6" w:rsidRDefault="001B733B" w:rsidP="003271AE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</w:p>
    <w:tbl>
      <w:tblPr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7"/>
        <w:gridCol w:w="2126"/>
        <w:gridCol w:w="1701"/>
        <w:gridCol w:w="1843"/>
        <w:gridCol w:w="1276"/>
      </w:tblGrid>
      <w:tr w:rsidR="00210495" w:rsidTr="002F1751">
        <w:trPr>
          <w:trHeight w:val="287"/>
        </w:trPr>
        <w:tc>
          <w:tcPr>
            <w:tcW w:w="1977" w:type="dxa"/>
            <w:shd w:val="clear" w:color="auto" w:fill="D9D9D9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846587">
              <w:rPr>
                <w:rFonts w:cs="Arial"/>
                <w:b/>
                <w:sz w:val="22"/>
                <w:szCs w:val="18"/>
              </w:rPr>
              <w:t>ORIGEN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846587">
              <w:rPr>
                <w:rFonts w:cs="Arial"/>
                <w:b/>
                <w:sz w:val="22"/>
                <w:szCs w:val="18"/>
              </w:rPr>
              <w:t xml:space="preserve">TIPO DE </w:t>
            </w:r>
            <w:r w:rsidRPr="00846587">
              <w:rPr>
                <w:rFonts w:cs="Arial"/>
                <w:b/>
                <w:sz w:val="22"/>
                <w:szCs w:val="18"/>
              </w:rPr>
              <w:t>ACCIÓN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271AE" w:rsidRPr="00AE0D28" w:rsidRDefault="001B733B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AE0D28">
              <w:rPr>
                <w:rFonts w:cs="Arial"/>
                <w:b/>
                <w:sz w:val="22"/>
                <w:szCs w:val="18"/>
              </w:rPr>
              <w:t xml:space="preserve">ABIERTOS </w:t>
            </w:r>
            <w:r w:rsidRPr="00AE0D28">
              <w:rPr>
                <w:rFonts w:cs="Arial"/>
                <w:b/>
                <w:sz w:val="20"/>
                <w:szCs w:val="18"/>
              </w:rPr>
              <w:t>(A)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271AE" w:rsidRPr="00AE0D28" w:rsidRDefault="001B733B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AE0D28">
              <w:rPr>
                <w:rFonts w:cs="Arial"/>
                <w:b/>
                <w:sz w:val="22"/>
                <w:szCs w:val="18"/>
              </w:rPr>
              <w:t xml:space="preserve">MITIGADOS </w:t>
            </w:r>
            <w:r w:rsidRPr="00AE0D28">
              <w:rPr>
                <w:rFonts w:cs="Arial"/>
                <w:b/>
                <w:sz w:val="20"/>
                <w:szCs w:val="18"/>
              </w:rPr>
              <w:t>(M)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 w:rsidRPr="00846587">
              <w:rPr>
                <w:rFonts w:cs="Arial"/>
                <w:b/>
                <w:i/>
                <w:iCs/>
                <w:sz w:val="22"/>
                <w:szCs w:val="18"/>
              </w:rPr>
              <w:t xml:space="preserve">TOTAL </w:t>
            </w:r>
          </w:p>
        </w:tc>
      </w:tr>
      <w:tr w:rsidR="00210495" w:rsidTr="002F1751">
        <w:trPr>
          <w:trHeight w:val="370"/>
        </w:trPr>
        <w:tc>
          <w:tcPr>
            <w:tcW w:w="1977" w:type="dxa"/>
            <w:shd w:val="clear" w:color="auto" w:fill="auto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 xml:space="preserve">1.6 Otros Riesgos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 xml:space="preserve">Preventiva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1AE" w:rsidRPr="00846587" w:rsidRDefault="001B733B" w:rsidP="002F1751">
            <w:pPr>
              <w:jc w:val="center"/>
              <w:rPr>
                <w:rFonts w:cs="Arial"/>
                <w:iCs/>
                <w:sz w:val="22"/>
                <w:szCs w:val="18"/>
              </w:rPr>
            </w:pPr>
            <w:r w:rsidRPr="00846587">
              <w:rPr>
                <w:rFonts w:cs="Arial"/>
                <w:i/>
                <w:iCs/>
                <w:sz w:val="22"/>
                <w:szCs w:val="18"/>
              </w:rPr>
              <w:t>1</w:t>
            </w:r>
          </w:p>
        </w:tc>
      </w:tr>
      <w:tr w:rsidR="00210495" w:rsidTr="002F1751">
        <w:trPr>
          <w:trHeight w:val="357"/>
        </w:trPr>
        <w:tc>
          <w:tcPr>
            <w:tcW w:w="4103" w:type="dxa"/>
            <w:gridSpan w:val="2"/>
            <w:shd w:val="clear" w:color="auto" w:fill="D9D9D9"/>
            <w:vAlign w:val="center"/>
          </w:tcPr>
          <w:p w:rsidR="003271AE" w:rsidRPr="00AE0D28" w:rsidRDefault="001B733B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 xml:space="preserve">TOTAL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271AE" w:rsidRPr="00AE0D28" w:rsidRDefault="001B733B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>1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271AE" w:rsidRPr="00AE0D28" w:rsidRDefault="001B733B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>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271AE" w:rsidRPr="00AE0D28" w:rsidRDefault="001B733B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>1</w:t>
            </w:r>
          </w:p>
        </w:tc>
      </w:tr>
    </w:tbl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3271AE" w:rsidRPr="0002249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02249E">
        <w:rPr>
          <w:rFonts w:cs="Arial"/>
          <w:b/>
          <w:bCs/>
          <w:sz w:val="22"/>
          <w:szCs w:val="22"/>
        </w:rPr>
        <w:t>Riesgo</w:t>
      </w:r>
      <w:r w:rsidRPr="0002249E">
        <w:rPr>
          <w:rFonts w:cs="Arial"/>
          <w:bCs/>
          <w:sz w:val="22"/>
          <w:szCs w:val="22"/>
        </w:rPr>
        <w:t xml:space="preserve"> El sistema de información susceptible de manipulación y de adulteración.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sz w:val="22"/>
          <w:szCs w:val="22"/>
        </w:rPr>
      </w:pPr>
    </w:p>
    <w:p w:rsidR="003271AE" w:rsidRPr="0002249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  <w:sz w:val="22"/>
          <w:szCs w:val="22"/>
        </w:rPr>
      </w:pPr>
      <w:r w:rsidRPr="0002249E">
        <w:rPr>
          <w:rFonts w:cs="Arial"/>
          <w:b/>
          <w:bCs/>
          <w:i/>
          <w:sz w:val="22"/>
          <w:szCs w:val="22"/>
        </w:rPr>
        <w:t>Acción implementada</w:t>
      </w:r>
      <w:r w:rsidRPr="0002249E">
        <w:rPr>
          <w:rFonts w:cs="Arial"/>
          <w:bCs/>
          <w:i/>
          <w:sz w:val="22"/>
          <w:szCs w:val="22"/>
        </w:rPr>
        <w:t xml:space="preserve">: Realizar cruces periódicos de la información entre las </w:t>
      </w:r>
      <w:r w:rsidRPr="0002249E">
        <w:rPr>
          <w:rFonts w:cs="Arial"/>
          <w:bCs/>
          <w:i/>
          <w:sz w:val="22"/>
          <w:szCs w:val="22"/>
        </w:rPr>
        <w:t>áreas de almacén, inventarios y contabilidad, para ejercer control sobre los movimientos y saldos de las cuentas que conforman Propiedad Planta y Equipo de la entidad.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3271AE" w:rsidRPr="0002249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02249E">
        <w:rPr>
          <w:rFonts w:cs="Arial"/>
          <w:b/>
          <w:bCs/>
          <w:sz w:val="22"/>
          <w:szCs w:val="22"/>
        </w:rPr>
        <w:t>Verificación</w:t>
      </w:r>
      <w:r w:rsidRPr="0002249E">
        <w:rPr>
          <w:rFonts w:cs="Arial"/>
          <w:bCs/>
          <w:sz w:val="22"/>
          <w:szCs w:val="22"/>
        </w:rPr>
        <w:t>: Se están efectuando cruces y validando información  entre el áreas de Alm</w:t>
      </w:r>
      <w:r w:rsidRPr="0002249E">
        <w:rPr>
          <w:rFonts w:cs="Arial"/>
          <w:bCs/>
          <w:sz w:val="22"/>
          <w:szCs w:val="22"/>
        </w:rPr>
        <w:t>acén, Inventarios y contabilidad y determinando las posibles causas de las diferencias en la información.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02249E">
        <w:rPr>
          <w:rFonts w:cs="Arial"/>
          <w:b/>
          <w:bCs/>
          <w:sz w:val="22"/>
          <w:szCs w:val="22"/>
        </w:rPr>
        <w:t>OBSERVACIONES</w:t>
      </w:r>
    </w:p>
    <w:p w:rsidR="003271AE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4"/>
        </w:rPr>
      </w:pPr>
    </w:p>
    <w:p w:rsidR="003271AE" w:rsidRPr="00AE0D28" w:rsidRDefault="001B733B" w:rsidP="00327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FF0000"/>
          <w:sz w:val="20"/>
          <w:szCs w:val="22"/>
        </w:rPr>
      </w:pPr>
      <w:r w:rsidRPr="00AE0D28">
        <w:rPr>
          <w:color w:val="000000"/>
          <w:sz w:val="22"/>
          <w:szCs w:val="24"/>
        </w:rPr>
        <w:t xml:space="preserve">Implementar los mecanismos adecuados que conlleven al cumplimiento de las acciones propuestas, teniendo especial cuidado en los pazos </w:t>
      </w:r>
      <w:r w:rsidRPr="00AE0D28">
        <w:rPr>
          <w:color w:val="000000"/>
          <w:sz w:val="22"/>
          <w:szCs w:val="24"/>
        </w:rPr>
        <w:t>definidos para su ejecución y demás aspectos reglamentados mediante la R.R 021 de 2015.</w:t>
      </w:r>
    </w:p>
    <w:p w:rsidR="003271AE" w:rsidRPr="00AE0D28" w:rsidRDefault="001B733B" w:rsidP="003271AE">
      <w:pPr>
        <w:outlineLvl w:val="0"/>
        <w:rPr>
          <w:rFonts w:cs="Arial"/>
          <w:sz w:val="22"/>
          <w:szCs w:val="24"/>
        </w:rPr>
      </w:pPr>
    </w:p>
    <w:p w:rsidR="0080302C" w:rsidRDefault="001B733B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Cordialmente,</w:t>
      </w:r>
    </w:p>
    <w:p w:rsidR="00E07534" w:rsidRDefault="001B733B" w:rsidP="006836EB">
      <w:pPr>
        <w:outlineLvl w:val="0"/>
        <w:rPr>
          <w:rFonts w:cs="Arial"/>
          <w:szCs w:val="24"/>
        </w:rPr>
      </w:pPr>
    </w:p>
    <w:p w:rsidR="00EC36C7" w:rsidRDefault="001B733B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210495" w:rsidTr="00EC36C7">
        <w:trPr>
          <w:trHeight w:val="988"/>
        </w:trPr>
        <w:tc>
          <w:tcPr>
            <w:tcW w:w="4673" w:type="dxa"/>
          </w:tcPr>
          <w:p w:rsidR="007A6B81" w:rsidRDefault="001B733B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6202ED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9" o:title=""/>
                </v:shape>
              </w:pict>
            </w:r>
            <w:bookmarkEnd w:id="11"/>
          </w:p>
        </w:tc>
      </w:tr>
      <w:tr w:rsidR="00210495" w:rsidTr="00EC36C7">
        <w:trPr>
          <w:trHeight w:val="286"/>
        </w:trPr>
        <w:tc>
          <w:tcPr>
            <w:tcW w:w="4673" w:type="dxa"/>
          </w:tcPr>
          <w:p w:rsidR="007A6B81" w:rsidRDefault="001B733B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1B733B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1B733B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3271AE" w:rsidRPr="00AE0D28" w:rsidRDefault="001B733B" w:rsidP="003271AE">
      <w:pPr>
        <w:jc w:val="both"/>
        <w:rPr>
          <w:rFonts w:cs="Arial"/>
          <w:sz w:val="16"/>
          <w:lang w:val="es-ES_tradnl"/>
        </w:rPr>
      </w:pPr>
      <w:r w:rsidRPr="00AE0D28">
        <w:rPr>
          <w:rFonts w:cs="Arial"/>
          <w:sz w:val="16"/>
          <w:lang w:val="es-ES_tradnl"/>
        </w:rPr>
        <w:lastRenderedPageBreak/>
        <w:t>Plan de Mejoramiento Proceso Gestión Documental  tres (3) folios.</w:t>
      </w:r>
    </w:p>
    <w:p w:rsidR="003271AE" w:rsidRDefault="001B733B" w:rsidP="003271AE">
      <w:r w:rsidRPr="00AE0D28">
        <w:rPr>
          <w:rFonts w:cs="Arial"/>
          <w:sz w:val="16"/>
          <w:lang w:val="es-ES_tradnl"/>
        </w:rPr>
        <w:t>Plan de Evaluación y</w:t>
      </w:r>
      <w:r w:rsidRPr="00AE0D28">
        <w:rPr>
          <w:rFonts w:cs="Arial"/>
          <w:sz w:val="16"/>
          <w:lang w:val="es-ES_tradnl"/>
        </w:rPr>
        <w:t xml:space="preserve"> Seguimiento de Riesgos – Un (1) foli</w:t>
      </w:r>
      <w:r>
        <w:rPr>
          <w:rFonts w:cs="Arial"/>
          <w:sz w:val="16"/>
          <w:lang w:val="es-ES_tradnl"/>
        </w:rPr>
        <w:t>o</w:t>
      </w:r>
    </w:p>
    <w:p w:rsidR="00815CDD" w:rsidRPr="00301D93" w:rsidRDefault="001B733B" w:rsidP="003271AE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3B" w:rsidRDefault="001B733B">
      <w:r>
        <w:separator/>
      </w:r>
    </w:p>
  </w:endnote>
  <w:endnote w:type="continuationSeparator" w:id="0">
    <w:p w:rsidR="001B733B" w:rsidRDefault="001B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1B733B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1B733B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1B733B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1B733B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1B733B" w:rsidP="00BD6F23">
    <w:pPr>
      <w:pStyle w:val="Piedepgina"/>
      <w:jc w:val="left"/>
    </w:pPr>
  </w:p>
  <w:p w:rsidR="007732BF" w:rsidRDefault="001B7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3B" w:rsidRDefault="001B733B">
      <w:r>
        <w:separator/>
      </w:r>
    </w:p>
  </w:footnote>
  <w:footnote w:type="continuationSeparator" w:id="0">
    <w:p w:rsidR="001B733B" w:rsidRDefault="001B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1B733B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1B733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1B733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3-2015-21651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2015-10-16 11:06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706744</w:t>
                          </w:r>
                          <w:bookmarkEnd w:id="4"/>
                        </w:p>
                        <w:p w:rsidR="007732BF" w:rsidRPr="00C71928" w:rsidRDefault="001B733B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1B733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1B733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13000-19833</w:t>
                          </w:r>
                          <w:bookmarkEnd w:id="9"/>
                        </w:p>
                        <w:p w:rsidR="007732BF" w:rsidRPr="00FC7DD4" w:rsidRDefault="001B733B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XXXXXX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XXXXXXXXXXXXXXXXXXXXXXX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5"/>
    <w:rsid w:val="001B733B"/>
    <w:rsid w:val="00210495"/>
    <w:rsid w:val="006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6B7901EA-9202-4E76-B925-1C647F62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69A2-55AB-43D0-B61E-0A51BF7E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4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2015-10-16T16:07:00Z</dcterms:created>
  <dcterms:modified xsi:type="dcterms:W3CDTF">2015-10-16T16:07:00Z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